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27" w:rsidRDefault="00947427" w:rsidP="0094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947427" w:rsidRDefault="00947427" w:rsidP="0094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467C3B" w:rsidRDefault="00335611" w:rsidP="00335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ОП</w:t>
      </w:r>
      <w:r w:rsidR="00E47908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47908">
        <w:rPr>
          <w:rFonts w:ascii="Times New Roman" w:hAnsi="Times New Roman" w:cs="Times New Roman"/>
          <w:b/>
          <w:bCs/>
          <w:sz w:val="28"/>
          <w:szCs w:val="24"/>
        </w:rPr>
        <w:t>01</w:t>
      </w:r>
      <w:r w:rsidR="00F7730D">
        <w:rPr>
          <w:rFonts w:ascii="Times New Roman" w:hAnsi="Times New Roman" w:cs="Times New Roman"/>
          <w:b/>
          <w:bCs/>
          <w:sz w:val="28"/>
          <w:szCs w:val="24"/>
        </w:rPr>
        <w:t xml:space="preserve"> Здоровый человек</w:t>
      </w:r>
      <w:r w:rsidR="00F7730D" w:rsidRPr="00F7730D">
        <w:rPr>
          <w:rFonts w:ascii="Times New Roman" w:hAnsi="Times New Roman" w:cs="Times New Roman"/>
          <w:b/>
          <w:bCs/>
          <w:sz w:val="28"/>
          <w:szCs w:val="24"/>
        </w:rPr>
        <w:t xml:space="preserve"> и его окружение</w:t>
      </w:r>
    </w:p>
    <w:p w:rsidR="00467C3B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221" w:rsidRPr="00867E1A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867E1A">
        <w:rPr>
          <w:rFonts w:ascii="Times New Roman" w:hAnsi="Times New Roman" w:cs="Times New Roman"/>
          <w:bCs/>
          <w:sz w:val="24"/>
          <w:szCs w:val="24"/>
        </w:rPr>
        <w:t>1. ОЦЕНКА НОВОРОЖДЕННОГО ПО ШКАЛЕ АПГАР ПРОВОДИТСЯ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перед переводом из родового блока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на 10 минуте жизни 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на 1-ой и 5-ой минутах жизни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перед выпиской из родильного дома</w:t>
      </w:r>
    </w:p>
    <w:p w:rsidR="008C1221" w:rsidRPr="00867E1A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2.  ПОКАЗАТЕЛИ ИЗМЕРЕНИЙ ДЛИНЫ ТЕЛА, МАССЫ ТЕЛА, ОКРУЖНОСТИ ГРУДНОЙ КЛЕТКИ, ОКРУЖНОСТИ ГОЛОВЫ ЧЕЛОВЕКА НАЗЫВАЮТСЯ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антропометрическими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фактическими 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долженствующими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второстепенными</w:t>
      </w:r>
    </w:p>
    <w:p w:rsidR="008C1221" w:rsidRPr="00867E1A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3. ГИПОГАЛАКТИЕЙ НАЗЫВАЕТСЯ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воспаление молочной железы у женщины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снижение выработки молока в молочных железах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снижение потребности ребенка в грудном молоке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непереносимость грудного молока у ребенка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4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. РАННЕЕ ПРИКЛАДЫВАНИЕ НОВОРОЖДЕННОГО К ГРУДИ СПОСОБСТВУЕТ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профилактике мастита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профилактике рахита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быстрому росту ребенка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усилению лактации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5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. ГОРМОН, СТИМУЛИРУЮЩИЙ РОСТ И СОЗРЕВАНИЕ ФОЛЛИКУЛ В ЯИЧНИКАХ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фолликулостимулирующий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D24E09" w:rsidRPr="00867E1A">
        <w:rPr>
          <w:rFonts w:ascii="Times New Roman" w:hAnsi="Times New Roman" w:cs="Times New Roman"/>
          <w:sz w:val="24"/>
          <w:szCs w:val="24"/>
        </w:rPr>
        <w:t xml:space="preserve"> адренокортикотропный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тиреотропный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21" w:rsidRPr="00867E1A">
        <w:rPr>
          <w:rFonts w:ascii="Times New Roman" w:hAnsi="Times New Roman" w:cs="Times New Roman"/>
          <w:sz w:val="24"/>
          <w:szCs w:val="24"/>
        </w:rPr>
        <w:t>лютеинизирующий</w:t>
      </w:r>
      <w:proofErr w:type="spellEnd"/>
    </w:p>
    <w:p w:rsidR="008C1221" w:rsidRPr="00867E1A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6. ЦИКЛИЧЕСКОЕ ОТТОРЖЕНИЕ ФУНКЦИОНАЛЬНОГО СЛОЯ ЭНДОМЕТРИЯ НАЗЫВАЕТСЯ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имплантация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21" w:rsidRPr="00867E1A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овуляция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менструация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7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. ОПЛОДОТВОРЕНИЕ ЯЙЦЕКЛЕТКИ ПРОИСХОДИТ В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полости малого таза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полости матки </w:t>
      </w:r>
    </w:p>
    <w:p w:rsidR="00D24E09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полости маточной трубы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канале шейки матки</w:t>
      </w:r>
    </w:p>
    <w:p w:rsidR="00467C3B" w:rsidRPr="00867E1A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8. ОСТРОТА ЗРЕНИЯ, ОСТРОТА СЛУХА У ЛИЦ ПОЖИЛОГО И СТАРЧЕСКОГО ВОЗРАСТА</w:t>
      </w:r>
    </w:p>
    <w:p w:rsidR="00467C3B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снижается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повышается 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незначительно повышается</w:t>
      </w:r>
    </w:p>
    <w:p w:rsidR="00467C3B" w:rsidRPr="00867E1A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9. ИЗУЧЕНИЕМ ЗАКОНОМЕРНОСТЕЙ СТАРЕНИЯ ОРГАНИЗМА ЗАНИМАЕТСЯ</w:t>
      </w:r>
    </w:p>
    <w:p w:rsidR="00467C3B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0D" w:rsidRPr="00867E1A">
        <w:rPr>
          <w:rFonts w:ascii="Times New Roman" w:hAnsi="Times New Roman" w:cs="Times New Roman"/>
          <w:sz w:val="24"/>
          <w:szCs w:val="24"/>
        </w:rPr>
        <w:t>геронтофармакология</w:t>
      </w:r>
      <w:proofErr w:type="spellEnd"/>
    </w:p>
    <w:p w:rsidR="00467C3B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гериатрия 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танатология </w:t>
      </w:r>
    </w:p>
    <w:p w:rsidR="00467C3B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геронтология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10.</w:t>
      </w:r>
      <w:r w:rsidR="008C1221" w:rsidRPr="00867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E1A">
        <w:rPr>
          <w:rFonts w:ascii="Times New Roman" w:hAnsi="Times New Roman" w:cs="Times New Roman"/>
          <w:bCs/>
          <w:sz w:val="24"/>
          <w:szCs w:val="24"/>
        </w:rPr>
        <w:t>ПРОЦЕСС ОБРАЗОВАНИЯ, НАКОПЛЕНИЯ И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 xml:space="preserve"> ВЫВЕДЕНИЯ ГРУДНОГО МОЛОКА НАЗЫВАЕТСЯ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саливация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овуляция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лактация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пролиферация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11. К ФИЗИОЛОГИЧЕСКИМ МЕТОДАМ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КОНТРАЦЕПЦИИ ОТНОСИТСЯ ИСПОЛЬЗОВАНИЕ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внутриматочной спирали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презерватива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спермицидов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календарного метода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12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>. ОДНИМ ИЗ ПРОТИВОПОКАЗАНИЙ К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 xml:space="preserve"> ПРИМЕНЕНИЮ ХИМИЧЕСКОГО МЕТОДА КОНТРАЦЕПЦИИ ЯВЛЯЕТСЯ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эрозия шейки матки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н</w:t>
      </w:r>
      <w:r w:rsidR="00242C58" w:rsidRPr="00867E1A">
        <w:rPr>
          <w:rFonts w:ascii="Times New Roman" w:hAnsi="Times New Roman" w:cs="Times New Roman"/>
          <w:sz w:val="24"/>
          <w:szCs w:val="24"/>
        </w:rPr>
        <w:t xml:space="preserve">аличие артериальной гипертензии </w:t>
      </w:r>
      <w:r w:rsidR="00242C58" w:rsidRPr="00867E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стадии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возраст старше 30 лет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пиелонефрит в стадии ремиссии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13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. СРЕДСТВА ГОРМОНАЛЬНОЙ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КОНТРАЦЕ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ПЦИИ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ОБЛАДАЮТ ДЕЙСТВИЕМ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сгущения цервикальной слизи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подавления овуляции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уничтожения сперматозоидов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снижения двигательной активности сперматозоидов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14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. ФИЗИОЛОГИЧЕСКАЯ БЕРЕМЕННОСТЬ ПРОДОЛЖАЕТСЯ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240 дней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220 дней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280 дней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300 дней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15. ВО ВЛАГАЛИЩЕ ЗДОРОВОЙ ЖЕНЩИНЫ ПРЕОБЛАДАЕТ СРЕДА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нейтральная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кислая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слабощелочная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щелочная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16. СРЕДСТВОМ КОНТРАЦЕПЦИИ, ЗАЩИЩАЮЩИИМ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ОТ ЗАБОЛЕВАНИЙ, ПЕРЕДАЮЩИХСЯ ПОЛОВЫМ ПУТЕМ, ЯВЛЯЕТСЯ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презерватив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внутриматочная спираль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гормональные препараты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диафрагма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В ЯИЧКЕ МУЖЧИНЫ ВЫРАБАТЫВАЕТСЯ ГОРМОН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прогестерон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пролактин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эстроген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тестостерон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18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. ПОРОКИ РАЗВИТИЯ ПЛОДА ВЫЗЫВАЕТ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ПРЕЖ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ДЕ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ВСЕГО ПЕРЕНЕСЕННОЕ В РАННИЕ СРОКИ БЕРЕМЕННОСТИ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ревматизм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краснуха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пневмония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панкреатит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МЕНОПАУЗОЙ НАЗЫВАЮТ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период времени после окончания репродуктивного возраста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период стабильной менструальной функции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период наступления первой менструации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последнюю самостоятельную менструацию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20. К ПСИХОНЕВРОТИЧЕСКИМ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ПРОЯВЛЕНИЯМ КЛИМАКТЕРИЧЕСКОГО СИНДРОМА ОТНОСЯТ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плаксивость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жар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приливы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нарушения сна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21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. К ПРОФИЛАКТИКЕ ОСТЕОПОРОЗА ОТНОСЯТ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соблюдение режима сна и питания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употребление продуктов, богатых углеводами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адекватную физическую активность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наблюдения у врача травматолога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22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>. ОДНИМ ИЗ НАИБОЛЕЕ НЕГАТИВНЫХ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 xml:space="preserve"> ПОСЛЕДСТВИЙ ИСКУСТВЕННОГО ПРЕРЫВАНИЯ БЕРЕМЕННОСТИ ЯВЛЯЕТСЯ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бесплодие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многоплодная беременность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неправильное положение матки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нарушение менструального цикла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ПРИЧИНОЙ АНДРОПАУЗЫ ЯВЛЯЕТСЯ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избыток пролактина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снижение функции щитовидной железы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снижение выработки эстрогена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снижение выработки тестостерона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ГЕРОНТОЛОГИЯ – ЭТО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наука о здоровой женщине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наука о старении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 наука о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профилактике  и  лечении  болезней  старческого возраста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наука о смерти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25.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К ГРУППЕ ПОЖИЛЫХ ОТНОСЯТСЯ ЛЮДИ В ВОЗРАСТЕ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75-89 лет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45-59 лет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242C58" w:rsidRPr="00867E1A">
        <w:rPr>
          <w:rFonts w:ascii="Times New Roman" w:hAnsi="Times New Roman" w:cs="Times New Roman"/>
          <w:sz w:val="24"/>
          <w:szCs w:val="24"/>
        </w:rPr>
        <w:t xml:space="preserve"> 65-85 лет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60-74 лет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26.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К ДОЛГОЖИТЕЛЯМ ОТНОСЯТСЯ ЛЮДИ В ВОЗРАСТЕ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старше 80 лет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75-90 лет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старше 90 лет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старше 100 лет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27. ДЛЯ ПРОФИЛАКТИКИ РАННЕГО СТАРЕНИЯ ИЗ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 xml:space="preserve"> РАЦИОНА РЕКОМЕНДУЕТСЯ ИСКЛЮЧИТЬ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кисломолочные продукты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растительный белок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холестеринсодержащие продукты</w:t>
      </w:r>
    </w:p>
    <w:p w:rsidR="00F7730D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грубую клетчатку</w:t>
      </w:r>
    </w:p>
    <w:p w:rsidR="00F7730D" w:rsidRPr="00867E1A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28. РЕБЕНОК ДЕЛАЕТ ПЕРВЫЕ ШАГИ, ГОВОРИТ ОКОЛО 10 СЛОВ, НАЧИНАЕТ ПОНИМАТЬ ЗАПРЕТ, ПРИУЧАЕТСЯ К НАВЫКАМ ОПРЯТНОСТИ В ВОЗРАСТЕ</w:t>
      </w:r>
    </w:p>
    <w:p w:rsidR="00F7730D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9 месяцев</w:t>
      </w:r>
    </w:p>
    <w:p w:rsidR="00F7730D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12 месяцев</w:t>
      </w:r>
    </w:p>
    <w:p w:rsidR="00F7730D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1 год 6 месяцев </w:t>
      </w:r>
    </w:p>
    <w:p w:rsidR="00F7730D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1 год 9 месяцев</w:t>
      </w:r>
    </w:p>
    <w:p w:rsidR="00F7730D" w:rsidRPr="00867E1A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29. ОСНОВНОЙ ПРИНЦИП РАЦИОНАЛЬНОГО ВСКАРМЛИВАНИЯ ДЕТЕЙ ПЕРВОГО ГОДА ЖИЗНИ ЗАКЛЮЧАЕТСЯ В</w:t>
      </w:r>
    </w:p>
    <w:p w:rsidR="00F7730D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кормлении кисломолочными смесями</w:t>
      </w:r>
    </w:p>
    <w:p w:rsidR="00F7730D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как можно более раннем использовании соков для коррекции питания </w:t>
      </w:r>
    </w:p>
    <w:p w:rsidR="00F7730D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кормлении грудным молоком</w:t>
      </w:r>
    </w:p>
    <w:p w:rsidR="00F7730D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 тщательной термической обработке пищевых продуктов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30.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РЕКОМЕНДУЕМАЯ ПЕРИОДИЧНОСТЬ ОСМОТРА ЖЕНЩИНЫ ВРАЧОМ-АКУШЕРОМ-ГИНЕКОЛОГОМ СОСТАВЛЯЕТ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1 раз в год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1 раз в 2 года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4 раза в год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467C3B" w:rsidRPr="00867E1A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31. В ПИТАНИИ ПОЖИЛЫХ ЛЮДЕЙ СЛЕДУЕТ ОГРАНИЧИТЬ ПРОДУКТЫ, СОДЕРЖАЩИЕ</w:t>
      </w:r>
    </w:p>
    <w:p w:rsidR="00467C3B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соли кальция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аскорбиновую кислоту 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каротин 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холестерин</w:t>
      </w:r>
    </w:p>
    <w:p w:rsidR="00467C3B" w:rsidRPr="00867E1A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32. ПРИ ВОЗРАСТНОЙ ЭМФИЗЕМЕ У ЧЕЛОВЕКА ВОЗМОЖНЫ ПРОБЛЕМЫ, СВЯЗАННЫЕ С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дыханием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питанием 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3B" w:rsidRPr="00867E1A">
        <w:rPr>
          <w:rFonts w:ascii="Times New Roman" w:hAnsi="Times New Roman" w:cs="Times New Roman"/>
          <w:sz w:val="24"/>
          <w:szCs w:val="24"/>
        </w:rPr>
        <w:t>питьѐм</w:t>
      </w:r>
      <w:proofErr w:type="spellEnd"/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выделениями</w:t>
      </w:r>
    </w:p>
    <w:p w:rsidR="00467C3B" w:rsidRPr="00867E1A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33. БОЛЕВАЯ, ТАКТИЛЬНАЯ И ТЕМПЕРАТУРНАЯ ЧУВСТВИТЕЛЬНОСТЬ У ЛИЦ ПОЖИЛОГО И СТАРЧЕСКОГО ВОЗРАСТА</w:t>
      </w:r>
    </w:p>
    <w:p w:rsidR="00467C3B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повышается 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снижается</w:t>
      </w:r>
    </w:p>
    <w:p w:rsidR="00467C3B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8C1221" w:rsidRPr="00867E1A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34. ВРЕМЯ ПОЛОВОГО СОЗРЕВАНИЯ НАЗЫВАЕТСЯ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юношеским периодом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фертильным периодом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21" w:rsidRPr="00867E1A">
        <w:rPr>
          <w:rFonts w:ascii="Times New Roman" w:hAnsi="Times New Roman" w:cs="Times New Roman"/>
          <w:sz w:val="24"/>
          <w:szCs w:val="24"/>
        </w:rPr>
        <w:t>пренатальным</w:t>
      </w:r>
      <w:proofErr w:type="spellEnd"/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периодом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пубертатным периодом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35.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 xml:space="preserve"> НАИ</w:t>
      </w:r>
      <w:r w:rsidRPr="00867E1A">
        <w:rPr>
          <w:rFonts w:ascii="Times New Roman" w:hAnsi="Times New Roman" w:cs="Times New Roman"/>
          <w:bCs/>
          <w:sz w:val="24"/>
          <w:szCs w:val="24"/>
        </w:rPr>
        <w:t xml:space="preserve">БОЛЕЕ ЧАСТОЙ ПРОБЛЕМОЙ В ПЕРИОД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ПОЛОВОГО СОЗРЕВАНИЯ У ПОДРОСТКА ЯВЛЯЕТСЯ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эмоциональная неустойчивость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физическая активность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появление вторичных половых признаков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социализация</w:t>
      </w:r>
    </w:p>
    <w:p w:rsidR="008C1221" w:rsidRPr="00867E1A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lastRenderedPageBreak/>
        <w:t>36. ОДНИМ ИЗ ОСЛОЖНЕНИЙ ИСКУССТВЕННОГО ПРЕРЫВА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НИЯ БЕРЕМЕННОСТИ, ПРИВОДЯЩЕГО </w:t>
      </w:r>
      <w:r w:rsidR="00467C3B" w:rsidRPr="00867E1A">
        <w:rPr>
          <w:rFonts w:ascii="Times New Roman" w:hAnsi="Times New Roman" w:cs="Times New Roman"/>
          <w:bCs/>
          <w:sz w:val="24"/>
          <w:szCs w:val="24"/>
        </w:rPr>
        <w:t>К ТРУБНОМУ БЕСПЛОДИЮ,</w:t>
      </w:r>
      <w:r w:rsidRPr="00867E1A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остатки плацентарной ткани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кровотечение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воспаление маточных труб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перфорация матки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37. У ДЕТЕЙ РАННЕГО ВОЗРАСТА ПРИ НЕДОСТАТКЕ ВИТАМИНА Д РАЗВИВАЕТСЯ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анемия</w:t>
      </w:r>
    </w:p>
    <w:p w:rsidR="00242C58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цинга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рахит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остеохондроз</w:t>
      </w:r>
    </w:p>
    <w:p w:rsidR="008C1221" w:rsidRPr="00867E1A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38. ОЦЕНКА ФИЗИЧЕСКОГО РАЗВИТИЯ ДЕТЕЙ ПРОВОДИТСЯ С ПОМОЩЬЮ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21" w:rsidRPr="00867E1A">
        <w:rPr>
          <w:rFonts w:ascii="Times New Roman" w:hAnsi="Times New Roman" w:cs="Times New Roman"/>
          <w:sz w:val="24"/>
          <w:szCs w:val="24"/>
        </w:rPr>
        <w:t>центильных</w:t>
      </w:r>
      <w:proofErr w:type="spellEnd"/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таблиц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индивидуальных стандартов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возрастных стандартов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визуально</w:t>
      </w:r>
    </w:p>
    <w:p w:rsidR="00467C3B" w:rsidRPr="00867E1A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39. КОСТНАЯ ТКАНЬ У ДЕТЕЙ ПРЕДДОШКОЛЬНОГО И ДОШКОЛЬНОГО ВОЗРАСТА ОТЛИЧАЕТСЯ ОТ КОСТНОЙ ТКАНИ ВЗРОСЛЫХ</w:t>
      </w:r>
    </w:p>
    <w:p w:rsidR="00467C3B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большей ломкостью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большим содержанием минеральных веществ 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большей плотностью </w:t>
      </w:r>
    </w:p>
    <w:p w:rsidR="00467C3B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меньшим содержанием минеральных веществ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40. ФОРМИРОВАНИЮ ВТОРИЧНЫХ ПОЛОВЫХ ПРИЗНАКОВ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У ДЕВОЧЕК СПОСОБСТВУЕТ ГОРМОН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тироксин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0D" w:rsidRPr="00867E1A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адреналин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инсулин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41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. НАИБОЛЕЕ ЭФФЕКТИВНЫМ МЕРОПРИЯТИЕМ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ПО ПРЕДУПРЕЖДЕНИЮ БЕРЕМЕННОСТИ ЯВЛЯЕТСЯ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контрацепция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лактация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21" w:rsidRPr="00867E1A">
        <w:rPr>
          <w:rFonts w:ascii="Times New Roman" w:hAnsi="Times New Roman" w:cs="Times New Roman"/>
          <w:sz w:val="24"/>
          <w:szCs w:val="24"/>
        </w:rPr>
        <w:t>прерваный</w:t>
      </w:r>
      <w:proofErr w:type="spellEnd"/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половой акт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аменорея</w:t>
      </w:r>
    </w:p>
    <w:p w:rsidR="00467C3B" w:rsidRPr="00867E1A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42. КОСТНАЯ ТКАНЬ У ДЕТЕЙ ПРЕДДОШКОЛЬНОГО И ДОШКОЛЬНОГО ВОЗРАСТА ОТЛИЧАЕТСЯ ОТ КОСТНОЙ ТКАНИ ВЗРОСЛЫХ</w:t>
      </w:r>
    </w:p>
    <w:p w:rsidR="00467C3B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большим содержанием минеральных веществ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большим содержанием воды</w:t>
      </w:r>
    </w:p>
    <w:p w:rsidR="00467C3B" w:rsidRPr="00867E1A" w:rsidRDefault="003B7FC6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большей плотностью </w:t>
      </w:r>
    </w:p>
    <w:p w:rsidR="00467C3B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67C3B" w:rsidRPr="00867E1A">
        <w:rPr>
          <w:rFonts w:ascii="Times New Roman" w:hAnsi="Times New Roman" w:cs="Times New Roman"/>
          <w:sz w:val="24"/>
          <w:szCs w:val="24"/>
        </w:rPr>
        <w:t xml:space="preserve"> большей ломкостью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43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. К ИЗМЕНЕНИЯМ ДЫХАТЕЛЬНОЙ СИСТЕМЫ У ЛИЦ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В СТАРЧЕСКОМ ВОЗРАСТЕ ОТНОСИТСЯ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увеличение количества альвеол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увеличение жизненной </w:t>
      </w:r>
      <w:proofErr w:type="spellStart"/>
      <w:r w:rsidR="008C1221" w:rsidRPr="00867E1A">
        <w:rPr>
          <w:rFonts w:ascii="Times New Roman" w:hAnsi="Times New Roman" w:cs="Times New Roman"/>
          <w:sz w:val="24"/>
          <w:szCs w:val="24"/>
        </w:rPr>
        <w:t>ѐмкости</w:t>
      </w:r>
      <w:proofErr w:type="spellEnd"/>
      <w:r w:rsidR="008C1221" w:rsidRPr="00867E1A">
        <w:rPr>
          <w:rFonts w:ascii="Times New Roman" w:hAnsi="Times New Roman" w:cs="Times New Roman"/>
          <w:sz w:val="24"/>
          <w:szCs w:val="24"/>
        </w:rPr>
        <w:t xml:space="preserve"> легких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 xml:space="preserve">снижение жизненной </w:t>
      </w:r>
      <w:proofErr w:type="spellStart"/>
      <w:r w:rsidR="00F7730D" w:rsidRPr="00867E1A">
        <w:rPr>
          <w:rFonts w:ascii="Times New Roman" w:hAnsi="Times New Roman" w:cs="Times New Roman"/>
          <w:sz w:val="24"/>
          <w:szCs w:val="24"/>
        </w:rPr>
        <w:t>ѐмкости</w:t>
      </w:r>
      <w:proofErr w:type="spellEnd"/>
      <w:r w:rsidR="00F7730D" w:rsidRPr="00867E1A">
        <w:rPr>
          <w:rFonts w:ascii="Times New Roman" w:hAnsi="Times New Roman" w:cs="Times New Roman"/>
          <w:sz w:val="24"/>
          <w:szCs w:val="24"/>
        </w:rPr>
        <w:t xml:space="preserve"> легких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увеличение дыхательного объема легких</w:t>
      </w:r>
    </w:p>
    <w:p w:rsidR="008C1221" w:rsidRPr="00867E1A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44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>. К ИЗМЕНЕНИЯМ ЦЕНТРАЛЬНОЙ НЕРВНОЙ СИСТЕМЫ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 xml:space="preserve"> В ПОЖИЛОМ ВОЗРАСТЕ ОТНОСИТСЯ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снижение памяти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улучшение памяти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улучшение сна 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sz w:val="24"/>
          <w:szCs w:val="24"/>
        </w:rPr>
        <w:t xml:space="preserve"> увеличение способности к обучению</w:t>
      </w:r>
    </w:p>
    <w:p w:rsidR="008C1221" w:rsidRPr="00867E1A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45. АНАТОМО-ФУНКЦИОНАЛЬНЫЕ ИЗМЕНЕНИЯ ПИЩЕВАРИТЕЛЬНОЙ СИСТЕМЫ У ЛИЦ ПОЖИЛОГО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ВОЗРАСТА ХАРАКТЕРИЗУЮТСЯ</w:t>
      </w:r>
    </w:p>
    <w:p w:rsidR="008C1221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А)</w:t>
      </w:r>
      <w:r w:rsidR="008C1221" w:rsidRPr="00867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bCs/>
          <w:sz w:val="24"/>
          <w:szCs w:val="24"/>
        </w:rPr>
        <w:t>уменьшением длины кишечника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Б)</w:t>
      </w:r>
      <w:r w:rsidR="008C1221" w:rsidRPr="00867E1A">
        <w:rPr>
          <w:rFonts w:ascii="Times New Roman" w:hAnsi="Times New Roman" w:cs="Times New Roman"/>
          <w:bCs/>
          <w:sz w:val="24"/>
          <w:szCs w:val="24"/>
        </w:rPr>
        <w:t xml:space="preserve"> усилением перистальтики кишечника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В)</w:t>
      </w:r>
      <w:r w:rsidR="008C1221" w:rsidRPr="00867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bCs/>
          <w:sz w:val="24"/>
          <w:szCs w:val="24"/>
        </w:rPr>
        <w:t>снижением перистальтики кишечника</w:t>
      </w:r>
    </w:p>
    <w:p w:rsidR="008C1221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Г)</w:t>
      </w:r>
      <w:r w:rsidR="008C1221" w:rsidRPr="00867E1A">
        <w:rPr>
          <w:rFonts w:ascii="Times New Roman" w:hAnsi="Times New Roman" w:cs="Times New Roman"/>
          <w:bCs/>
          <w:sz w:val="24"/>
          <w:szCs w:val="24"/>
        </w:rPr>
        <w:t xml:space="preserve"> гипертрофией обкладочных клеток желудка</w:t>
      </w:r>
    </w:p>
    <w:p w:rsidR="0042151A" w:rsidRPr="00867E1A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4</w:t>
      </w:r>
      <w:r w:rsidR="0042151A" w:rsidRPr="00867E1A">
        <w:rPr>
          <w:rFonts w:ascii="Times New Roman" w:hAnsi="Times New Roman" w:cs="Times New Roman"/>
          <w:bCs/>
          <w:sz w:val="24"/>
          <w:szCs w:val="24"/>
        </w:rPr>
        <w:t>6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. ЗА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ПЕ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РВЫЙ ГОД ЖИЗНИ ДЛИНА ТЕЛА ЗДОРОВОГО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РЕБЕНКА УВЕЛИЧИВАЕТСЯ В СРЕДНЕМ</w:t>
      </w:r>
      <w:r w:rsidR="0042151A" w:rsidRPr="00867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НА (___СМ)</w:t>
      </w:r>
    </w:p>
    <w:p w:rsidR="0042151A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12-15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25-30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15-20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20-25</w:t>
      </w:r>
    </w:p>
    <w:p w:rsidR="0042151A" w:rsidRPr="00867E1A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 xml:space="preserve">47. 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ФИЗИОЛОГИЧЕСКАЯ ПОТЕРЯ МАССЫ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Т</w:t>
      </w:r>
      <w:r w:rsidRPr="00867E1A">
        <w:rPr>
          <w:rFonts w:ascii="Times New Roman" w:hAnsi="Times New Roman" w:cs="Times New Roman"/>
          <w:bCs/>
          <w:sz w:val="24"/>
          <w:szCs w:val="24"/>
        </w:rPr>
        <w:t>ЕЛА ДОНОШЕННОГО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 xml:space="preserve"> НОВОРОЖДЕННОГО ПОСЛЕ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РОЖДЕНИЯ СОСТАВЛЯЕТ (__%)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6-10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5-6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10-12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3-5</w:t>
      </w:r>
    </w:p>
    <w:p w:rsidR="0042151A" w:rsidRPr="00867E1A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4</w:t>
      </w:r>
      <w:r w:rsidR="0042151A" w:rsidRPr="00867E1A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ОРИЕНТИРАМИ ПРИ ИЗМЕРЕНИИ ОКРУЖНОСТИ ГОЛОВЫ ГРУДНОГО РЕБЕНКА СЗАДИ ЯВЛЯЮТСЯ</w:t>
      </w:r>
    </w:p>
    <w:p w:rsidR="0042151A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теменные бугры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242C58" w:rsidRPr="00867E1A">
        <w:rPr>
          <w:rFonts w:ascii="Times New Roman" w:hAnsi="Times New Roman" w:cs="Times New Roman"/>
          <w:sz w:val="24"/>
          <w:szCs w:val="24"/>
        </w:rPr>
        <w:t xml:space="preserve"> область ниже затылочных бугров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область над затылочными буграми 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затылочные бугры</w:t>
      </w:r>
    </w:p>
    <w:p w:rsidR="0042151A" w:rsidRPr="00867E1A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4</w:t>
      </w:r>
      <w:r w:rsidR="00242C58" w:rsidRPr="00867E1A">
        <w:rPr>
          <w:rFonts w:ascii="Times New Roman" w:hAnsi="Times New Roman" w:cs="Times New Roman"/>
          <w:bCs/>
          <w:sz w:val="24"/>
          <w:szCs w:val="24"/>
        </w:rPr>
        <w:t>9. ДЛЯ РЕБЕНКА В ВОЗРАСТЕ ОДНОГО ГОДА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 xml:space="preserve"> ЯВЛЯЕТСЯ НОРМОЙ</w:t>
      </w:r>
    </w:p>
    <w:p w:rsidR="0042151A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рост 65 см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закрытый большой родничок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масса тела 8,0 кг 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окружность головы 40 см</w:t>
      </w:r>
    </w:p>
    <w:p w:rsidR="0042151A" w:rsidRPr="00867E1A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5</w:t>
      </w:r>
      <w:r w:rsidR="0042151A" w:rsidRPr="00867E1A">
        <w:rPr>
          <w:rFonts w:ascii="Times New Roman" w:hAnsi="Times New Roman" w:cs="Times New Roman"/>
          <w:bCs/>
          <w:sz w:val="24"/>
          <w:szCs w:val="24"/>
        </w:rPr>
        <w:t xml:space="preserve">0.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ДЛЯ РЕБЕНКА В ВОЗРАСТЕ 7 ДНЕЙ ЯВЛЯЕТСЯ НОРМОЙ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длительный сон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длительное бодрствование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мышечная гипотония 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обильное (более 40 мл) срыгивание после каждого кормления</w:t>
      </w:r>
    </w:p>
    <w:p w:rsidR="0042151A" w:rsidRPr="00867E1A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1A">
        <w:rPr>
          <w:rFonts w:ascii="Times New Roman" w:hAnsi="Times New Roman" w:cs="Times New Roman"/>
          <w:bCs/>
          <w:sz w:val="24"/>
          <w:szCs w:val="24"/>
        </w:rPr>
        <w:t>5</w:t>
      </w:r>
      <w:r w:rsidR="0042151A" w:rsidRPr="00867E1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24E09" w:rsidRPr="00867E1A">
        <w:rPr>
          <w:rFonts w:ascii="Times New Roman" w:hAnsi="Times New Roman" w:cs="Times New Roman"/>
          <w:bCs/>
          <w:sz w:val="24"/>
          <w:szCs w:val="24"/>
        </w:rPr>
        <w:t>РЕБЕНОК 4-Х МЕСЯЦЕВ ДОЛЖЕН УМЕТЬ</w:t>
      </w:r>
    </w:p>
    <w:p w:rsidR="0042151A" w:rsidRPr="00867E1A" w:rsidRDefault="003B7FC6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А)</w:t>
      </w:r>
      <w:r w:rsidR="00242C58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самостоятельно садиться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Б)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переворачиваться с живота на спину </w:t>
      </w:r>
    </w:p>
    <w:p w:rsidR="00242C58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В)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</w:t>
      </w:r>
      <w:r w:rsidR="00F7730D" w:rsidRPr="00867E1A">
        <w:rPr>
          <w:rFonts w:ascii="Times New Roman" w:hAnsi="Times New Roman" w:cs="Times New Roman"/>
          <w:sz w:val="24"/>
          <w:szCs w:val="24"/>
        </w:rPr>
        <w:t>в положении на животе поднимать голову и верхнюю часто туловища</w:t>
      </w:r>
    </w:p>
    <w:p w:rsidR="0042151A" w:rsidRPr="00867E1A" w:rsidRDefault="003B7FC6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</w:rPr>
        <w:t>Г)</w:t>
      </w:r>
      <w:r w:rsidR="0042151A" w:rsidRPr="00867E1A">
        <w:rPr>
          <w:rFonts w:ascii="Times New Roman" w:hAnsi="Times New Roman" w:cs="Times New Roman"/>
          <w:sz w:val="24"/>
          <w:szCs w:val="24"/>
        </w:rPr>
        <w:t xml:space="preserve"> ползать</w:t>
      </w:r>
      <w:bookmarkEnd w:id="0"/>
    </w:p>
    <w:sectPr w:rsidR="0042151A" w:rsidRPr="00867E1A" w:rsidSect="00F115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C"/>
    <w:rsid w:val="00206C82"/>
    <w:rsid w:val="00242C58"/>
    <w:rsid w:val="002919BC"/>
    <w:rsid w:val="00335611"/>
    <w:rsid w:val="003B7FC6"/>
    <w:rsid w:val="0042151A"/>
    <w:rsid w:val="00467C3B"/>
    <w:rsid w:val="00754C7D"/>
    <w:rsid w:val="00867E1A"/>
    <w:rsid w:val="008C1221"/>
    <w:rsid w:val="00947427"/>
    <w:rsid w:val="00D24E09"/>
    <w:rsid w:val="00E47908"/>
    <w:rsid w:val="00EB1B9A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AD56A-AFDF-44C3-B2CF-495876A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B994-F095-4BC9-B027-1C3A1992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2022-10-11T20:06:00Z</dcterms:created>
  <dcterms:modified xsi:type="dcterms:W3CDTF">2022-10-15T07:22:00Z</dcterms:modified>
</cp:coreProperties>
</file>